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3F" w:rsidRDefault="00367E3F">
      <w:pPr>
        <w:wordWrap w:val="0"/>
        <w:autoSpaceDE w:val="0"/>
        <w:autoSpaceDN w:val="0"/>
        <w:rPr>
          <w:rFonts w:ascii="ＭＳ 明朝"/>
        </w:rPr>
      </w:pPr>
      <w:bookmarkStart w:id="0" w:name="_GoBack"/>
      <w:bookmarkEnd w:id="0"/>
    </w:p>
    <w:p w:rsidR="00367E3F" w:rsidRDefault="00533DDA">
      <w:pPr>
        <w:wordWrap w:val="0"/>
        <w:autoSpaceDE w:val="0"/>
        <w:autoSpaceDN w:val="0"/>
        <w:rPr>
          <w:rFonts w:asci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81280</wp:posOffset>
                </wp:positionV>
                <wp:extent cx="1181100" cy="5429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BFF" w:rsidRPr="00297BFF" w:rsidRDefault="00297BFF">
                            <w:pPr>
                              <w:rPr>
                                <w:sz w:val="18"/>
                                <w:szCs w:val="18"/>
                              </w:rPr>
                            </w:pPr>
                            <w:r w:rsidRPr="00297BFF">
                              <w:rPr>
                                <w:rFonts w:hint="eastAsia"/>
                                <w:sz w:val="18"/>
                                <w:szCs w:val="18"/>
                              </w:rPr>
                              <w:t>様式第</w:t>
                            </w:r>
                            <w:r w:rsidRPr="00297BFF">
                              <w:rPr>
                                <w:sz w:val="18"/>
                                <w:szCs w:val="18"/>
                              </w:rPr>
                              <w:t>14</w:t>
                            </w:r>
                            <w:r w:rsidRPr="00297BFF">
                              <w:rPr>
                                <w:rFonts w:hint="eastAsia"/>
                                <w:sz w:val="18"/>
                                <w:szCs w:val="18"/>
                              </w:rPr>
                              <w:t>号</w:t>
                            </w:r>
                          </w:p>
                          <w:p w:rsidR="00297BFF" w:rsidRPr="00297BFF" w:rsidRDefault="00297BFF">
                            <w:pPr>
                              <w:rPr>
                                <w:sz w:val="18"/>
                                <w:szCs w:val="18"/>
                              </w:rPr>
                            </w:pPr>
                            <w:r w:rsidRPr="00297BFF">
                              <w:rPr>
                                <w:rFonts w:hint="eastAsia"/>
                                <w:sz w:val="18"/>
                                <w:szCs w:val="18"/>
                              </w:rPr>
                              <w:t>（第</w:t>
                            </w:r>
                            <w:r w:rsidRPr="00297BFF">
                              <w:rPr>
                                <w:sz w:val="18"/>
                                <w:szCs w:val="18"/>
                              </w:rPr>
                              <w:t>20</w:t>
                            </w:r>
                            <w:r w:rsidRPr="00297BFF">
                              <w:rPr>
                                <w:rFonts w:hint="eastAsia"/>
                                <w:sz w:val="18"/>
                                <w:szCs w:val="18"/>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6pt;margin-top:6.4pt;width:9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" stroked="f">
                <v:textbox inset="5.85pt,.7pt,5.85pt,.7pt">
                  <w:txbxContent>
                    <w:p w:rsidR="00297BFF" w:rsidRPr="00297BFF" w:rsidRDefault="00297BFF">
                      <w:pPr>
                        <w:rPr>
                          <w:sz w:val="18"/>
                          <w:szCs w:val="18"/>
                        </w:rPr>
                      </w:pPr>
                      <w:r w:rsidRPr="00297BFF">
                        <w:rPr>
                          <w:rFonts w:hint="eastAsia"/>
                          <w:sz w:val="18"/>
                          <w:szCs w:val="18"/>
                        </w:rPr>
                        <w:t>様式第</w:t>
                      </w:r>
                      <w:r w:rsidRPr="00297BFF">
                        <w:rPr>
                          <w:sz w:val="18"/>
                          <w:szCs w:val="18"/>
                        </w:rPr>
                        <w:t>14</w:t>
                      </w:r>
                      <w:r w:rsidRPr="00297BFF">
                        <w:rPr>
                          <w:rFonts w:hint="eastAsia"/>
                          <w:sz w:val="18"/>
                          <w:szCs w:val="18"/>
                        </w:rPr>
                        <w:t>号</w:t>
                      </w:r>
                    </w:p>
                    <w:p w:rsidR="00297BFF" w:rsidRPr="00297BFF" w:rsidRDefault="00297BFF">
                      <w:pPr>
                        <w:rPr>
                          <w:sz w:val="18"/>
                          <w:szCs w:val="18"/>
                        </w:rPr>
                      </w:pPr>
                      <w:r w:rsidRPr="00297BFF">
                        <w:rPr>
                          <w:rFonts w:hint="eastAsia"/>
                          <w:sz w:val="18"/>
                          <w:szCs w:val="18"/>
                        </w:rPr>
                        <w:t>（第</w:t>
                      </w:r>
                      <w:r w:rsidRPr="00297BFF">
                        <w:rPr>
                          <w:sz w:val="18"/>
                          <w:szCs w:val="18"/>
                        </w:rPr>
                        <w:t>20</w:t>
                      </w:r>
                      <w:r w:rsidRPr="00297BFF">
                        <w:rPr>
                          <w:rFonts w:hint="eastAsia"/>
                          <w:sz w:val="18"/>
                          <w:szCs w:val="18"/>
                        </w:rPr>
                        <w:t>条関係）</w:t>
                      </w:r>
                    </w:p>
                  </w:txbxContent>
                </v:textbox>
              </v:rect>
            </w:pict>
          </mc:Fallback>
        </mc:AlternateContent>
      </w:r>
    </w:p>
    <w:p w:rsidR="00297BFF" w:rsidRDefault="00533DDA">
      <w:pPr>
        <w:wordWrap w:val="0"/>
        <w:autoSpaceDE w:val="0"/>
        <w:autoSpaceDN w:val="0"/>
        <w:jc w:val="cente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113030</wp:posOffset>
                </wp:positionV>
                <wp:extent cx="1066800" cy="6191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5D03" id="Rectangle 3" o:spid="_x0000_s1026" style="position:absolute;left:0;text-align:left;margin-left:24.35pt;margin-top:8.9pt;width:8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" filled="f" stroked="f">
                <v:textbox inset="5.85pt,.7pt,5.85pt,.7pt"/>
              </v:rect>
            </w:pict>
          </mc:Fallback>
        </mc:AlternateContent>
      </w:r>
    </w:p>
    <w:p w:rsidR="00297BFF" w:rsidRDefault="00297BFF">
      <w:pPr>
        <w:wordWrap w:val="0"/>
        <w:autoSpaceDE w:val="0"/>
        <w:autoSpaceDN w:val="0"/>
        <w:jc w:val="center"/>
        <w:rPr>
          <w:rFonts w:ascii="ＭＳ 明朝"/>
        </w:rPr>
      </w:pPr>
    </w:p>
    <w:p w:rsidR="00297BFF" w:rsidRDefault="00297BFF">
      <w:pPr>
        <w:wordWrap w:val="0"/>
        <w:autoSpaceDE w:val="0"/>
        <w:autoSpaceDN w:val="0"/>
        <w:jc w:val="center"/>
        <w:rPr>
          <w:rFonts w:ascii="ＭＳ 明朝"/>
        </w:rPr>
      </w:pPr>
      <w:r>
        <w:rPr>
          <w:rFonts w:ascii="ＭＳ 明朝" w:hint="eastAsia"/>
        </w:rPr>
        <w:t>土砂等採取場所証明書</w:t>
      </w:r>
    </w:p>
    <w:p w:rsidR="00297BFF" w:rsidRDefault="00297BFF">
      <w:pPr>
        <w:wordWrap w:val="0"/>
        <w:autoSpaceDE w:val="0"/>
        <w:autoSpaceDN w:val="0"/>
        <w:jc w:val="center"/>
        <w:rPr>
          <w:rFonts w:ascii="ＭＳ 明朝"/>
        </w:rPr>
      </w:pPr>
    </w:p>
    <w:p w:rsidR="00367E3F" w:rsidRDefault="00367E3F" w:rsidP="00297BFF">
      <w:pPr>
        <w:wordWrap w:val="0"/>
        <w:autoSpaceDE w:val="0"/>
        <w:autoSpaceDN w:val="0"/>
        <w:jc w:val="center"/>
        <w:rPr>
          <w:rFonts w:ascii="ＭＳ 明朝"/>
        </w:rPr>
      </w:pPr>
      <w:r>
        <w:rPr>
          <w:rFonts w:ascii="ＭＳ 明朝" w:hint="eastAsia"/>
          <w:vanish/>
        </w:rPr>
        <w:t>土砂等採取場所証明書</w:t>
      </w:r>
    </w:p>
    <w:p w:rsidR="00367E3F" w:rsidRDefault="00367E3F">
      <w:pPr>
        <w:wordWrap w:val="0"/>
        <w:autoSpaceDE w:val="0"/>
        <w:autoSpaceDN w:val="0"/>
        <w:ind w:right="484"/>
        <w:jc w:val="right"/>
        <w:rPr>
          <w:rFonts w:ascii="ＭＳ 明朝"/>
        </w:rPr>
      </w:pPr>
      <w:r>
        <w:rPr>
          <w:rFonts w:ascii="ＭＳ 明朝" w:hint="eastAsia"/>
        </w:rPr>
        <w:t>年　　月　　日</w:t>
      </w:r>
    </w:p>
    <w:p w:rsidR="00367E3F" w:rsidRDefault="00367E3F">
      <w:pPr>
        <w:wordWrap w:val="0"/>
        <w:autoSpaceDE w:val="0"/>
        <w:autoSpaceDN w:val="0"/>
        <w:rPr>
          <w:rFonts w:ascii="ＭＳ 明朝"/>
        </w:rPr>
      </w:pPr>
    </w:p>
    <w:p w:rsidR="00367E3F" w:rsidRDefault="00367E3F">
      <w:pPr>
        <w:wordWrap w:val="0"/>
        <w:autoSpaceDE w:val="0"/>
        <w:autoSpaceDN w:val="0"/>
        <w:ind w:right="1388"/>
        <w:jc w:val="right"/>
        <w:rPr>
          <w:rFonts w:ascii="ＭＳ 明朝"/>
        </w:rPr>
      </w:pPr>
      <w:r>
        <w:rPr>
          <w:rFonts w:ascii="ＭＳ 明朝" w:hint="eastAsia"/>
        </w:rPr>
        <w:t>証明者　住所（法人にあっては、主たる事務所の所在地）</w:t>
      </w:r>
    </w:p>
    <w:p w:rsidR="00A90095" w:rsidRDefault="00A90095">
      <w:pPr>
        <w:wordWrap w:val="0"/>
        <w:autoSpaceDE w:val="0"/>
        <w:autoSpaceDN w:val="0"/>
        <w:ind w:left="3616" w:right="453"/>
        <w:rPr>
          <w:rFonts w:ascii="ＭＳ 明朝"/>
          <w:u w:val="dotted"/>
        </w:rPr>
      </w:pPr>
    </w:p>
    <w:p w:rsidR="00367E3F" w:rsidRDefault="00367E3F">
      <w:pPr>
        <w:wordWrap w:val="0"/>
        <w:autoSpaceDE w:val="0"/>
        <w:autoSpaceDN w:val="0"/>
        <w:ind w:left="3616" w:right="453"/>
        <w:rPr>
          <w:rFonts w:ascii="ＭＳ 明朝"/>
          <w:u w:val="dotted"/>
        </w:rPr>
      </w:pPr>
      <w:r>
        <w:rPr>
          <w:rFonts w:ascii="ＭＳ 明朝" w:hint="eastAsia"/>
          <w:u w:val="dotted"/>
        </w:rPr>
        <w:t xml:space="preserve">　　　　　　　　　　　　　　　　　　　　　　　　</w:t>
      </w:r>
    </w:p>
    <w:p w:rsidR="00367E3F" w:rsidRDefault="00367E3F">
      <w:pPr>
        <w:wordWrap w:val="0"/>
        <w:autoSpaceDE w:val="0"/>
        <w:autoSpaceDN w:val="0"/>
        <w:spacing w:line="240" w:lineRule="exact"/>
        <w:ind w:right="936"/>
        <w:rPr>
          <w:rFonts w:ascii="ＭＳ 明朝"/>
        </w:rPr>
      </w:pPr>
    </w:p>
    <w:p w:rsidR="00367E3F" w:rsidRDefault="00367E3F">
      <w:pPr>
        <w:wordWrap w:val="0"/>
        <w:autoSpaceDE w:val="0"/>
        <w:autoSpaceDN w:val="0"/>
        <w:ind w:right="1388"/>
        <w:jc w:val="right"/>
        <w:rPr>
          <w:rFonts w:ascii="ＭＳ 明朝"/>
        </w:rPr>
      </w:pPr>
      <w:r>
        <w:rPr>
          <w:rFonts w:ascii="ＭＳ 明朝" w:hint="eastAsia"/>
        </w:rPr>
        <w:t>氏名（法人にあっては、名称及び代表者の氏名）</w:t>
      </w:r>
    </w:p>
    <w:p w:rsidR="00A90095" w:rsidRDefault="00A90095">
      <w:pPr>
        <w:wordWrap w:val="0"/>
        <w:autoSpaceDE w:val="0"/>
        <w:autoSpaceDN w:val="0"/>
        <w:ind w:left="3616"/>
        <w:rPr>
          <w:rFonts w:ascii="ＭＳ 明朝"/>
          <w:u w:val="dotted"/>
        </w:rPr>
      </w:pPr>
    </w:p>
    <w:p w:rsidR="00367E3F" w:rsidRDefault="00367E3F">
      <w:pPr>
        <w:wordWrap w:val="0"/>
        <w:autoSpaceDE w:val="0"/>
        <w:autoSpaceDN w:val="0"/>
        <w:ind w:left="3616"/>
        <w:rPr>
          <w:rFonts w:ascii="ＭＳ 明朝"/>
        </w:rPr>
      </w:pPr>
      <w:r>
        <w:rPr>
          <w:rFonts w:ascii="ＭＳ 明朝" w:hint="eastAsia"/>
          <w:u w:val="dotted"/>
        </w:rPr>
        <w:t xml:space="preserve">　　　　　　　　　　　　　　　　　　　　　　　　</w:t>
      </w:r>
    </w:p>
    <w:p w:rsidR="00367E3F" w:rsidRDefault="00367E3F">
      <w:pPr>
        <w:wordWrap w:val="0"/>
        <w:autoSpaceDE w:val="0"/>
        <w:autoSpaceDN w:val="0"/>
        <w:spacing w:line="240" w:lineRule="exact"/>
        <w:ind w:right="482"/>
        <w:rPr>
          <w:rFonts w:ascii="ＭＳ 明朝"/>
        </w:rPr>
      </w:pPr>
    </w:p>
    <w:p w:rsidR="00367E3F" w:rsidRDefault="00367E3F">
      <w:pPr>
        <w:wordWrap w:val="0"/>
        <w:autoSpaceDE w:val="0"/>
        <w:autoSpaceDN w:val="0"/>
        <w:ind w:right="484"/>
        <w:jc w:val="right"/>
        <w:rPr>
          <w:rFonts w:ascii="ＭＳ 明朝"/>
          <w:u w:val="dotted"/>
        </w:rPr>
      </w:pPr>
      <w:r>
        <w:rPr>
          <w:rFonts w:ascii="ＭＳ 明朝" w:hint="eastAsia"/>
          <w:u w:val="dotted"/>
        </w:rPr>
        <w:t>電話（　　　　　　）　　　　　　－　　　　　　番</w:t>
      </w:r>
    </w:p>
    <w:p w:rsidR="00367E3F" w:rsidRDefault="00367E3F">
      <w:pPr>
        <w:wordWrap w:val="0"/>
        <w:autoSpaceDE w:val="0"/>
        <w:autoSpaceDN w:val="0"/>
        <w:spacing w:line="240" w:lineRule="exact"/>
        <w:rPr>
          <w:rFonts w:ascii="ＭＳ 明朝"/>
        </w:rPr>
      </w:pPr>
    </w:p>
    <w:p w:rsidR="00367E3F" w:rsidRDefault="00367E3F">
      <w:pPr>
        <w:wordWrap w:val="0"/>
        <w:autoSpaceDE w:val="0"/>
        <w:autoSpaceDN w:val="0"/>
        <w:spacing w:after="120"/>
        <w:rPr>
          <w:rFonts w:ascii="ＭＳ 明朝"/>
        </w:rPr>
      </w:pPr>
      <w:r>
        <w:rPr>
          <w:rFonts w:ascii="ＭＳ 明朝" w:hint="eastAsia"/>
        </w:rPr>
        <w:t xml:space="preserve">　　採取された土砂等について、次のとおり証明します。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6328"/>
      </w:tblGrid>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採取場所の所在地</w:t>
            </w:r>
          </w:p>
        </w:tc>
        <w:tc>
          <w:tcPr>
            <w:tcW w:w="6328" w:type="dxa"/>
          </w:tcPr>
          <w:p w:rsidR="00367E3F" w:rsidRDefault="00367E3F">
            <w:pPr>
              <w:wordWrap w:val="0"/>
              <w:autoSpaceDE w:val="0"/>
              <w:autoSpaceDN w:val="0"/>
              <w:rPr>
                <w:rFonts w:ascii="ＭＳ 明朝"/>
              </w:rPr>
            </w:pP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土砂等の性状</w:t>
            </w:r>
          </w:p>
        </w:tc>
        <w:tc>
          <w:tcPr>
            <w:tcW w:w="6328" w:type="dxa"/>
          </w:tcPr>
          <w:p w:rsidR="00BB3EA1" w:rsidRDefault="00BB3EA1" w:rsidP="00BB3EA1">
            <w:pPr>
              <w:wordWrap w:val="0"/>
              <w:autoSpaceDE w:val="0"/>
              <w:autoSpaceDN w:val="0"/>
              <w:rPr>
                <w:rFonts w:ascii="ＭＳ 明朝"/>
                <w:sz w:val="21"/>
                <w:szCs w:val="21"/>
              </w:rPr>
            </w:pPr>
          </w:p>
          <w:p w:rsidR="00A87EB1" w:rsidRPr="00BB3EA1" w:rsidRDefault="00A87EB1" w:rsidP="00BB3EA1">
            <w:pPr>
              <w:wordWrap w:val="0"/>
              <w:autoSpaceDE w:val="0"/>
              <w:autoSpaceDN w:val="0"/>
              <w:rPr>
                <w:rFonts w:ascii="ＭＳ 明朝"/>
                <w:sz w:val="21"/>
                <w:szCs w:val="21"/>
              </w:rPr>
            </w:pPr>
            <w:r w:rsidRPr="00BB3EA1">
              <w:rPr>
                <w:rFonts w:ascii="ＭＳ 明朝" w:hint="eastAsia"/>
                <w:sz w:val="21"/>
                <w:szCs w:val="21"/>
              </w:rPr>
              <w:t>砂質土・レキ質土・粘性土・高含水粘性土・改良土・表土・岩砕</w:t>
            </w: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引渡先</w:t>
            </w:r>
          </w:p>
        </w:tc>
        <w:tc>
          <w:tcPr>
            <w:tcW w:w="6328" w:type="dxa"/>
          </w:tcPr>
          <w:p w:rsidR="00367E3F" w:rsidRDefault="00367E3F">
            <w:pPr>
              <w:wordWrap w:val="0"/>
              <w:autoSpaceDE w:val="0"/>
              <w:autoSpaceDN w:val="0"/>
              <w:rPr>
                <w:rFonts w:ascii="ＭＳ 明朝"/>
              </w:rPr>
            </w:pPr>
          </w:p>
          <w:p w:rsidR="00A87EB1" w:rsidRDefault="00A87EB1">
            <w:pPr>
              <w:wordWrap w:val="0"/>
              <w:autoSpaceDE w:val="0"/>
              <w:autoSpaceDN w:val="0"/>
              <w:rPr>
                <w:rFonts w:ascii="ＭＳ 明朝"/>
              </w:rPr>
            </w:pPr>
            <w:r>
              <w:rPr>
                <w:rFonts w:ascii="ＭＳ 明朝" w:hint="eastAsia"/>
              </w:rPr>
              <w:t>西脇市上比延町字東前田４１番１</w:t>
            </w:r>
          </w:p>
          <w:p w:rsidR="00A87EB1" w:rsidRDefault="00A87EB1">
            <w:pPr>
              <w:wordWrap w:val="0"/>
              <w:autoSpaceDE w:val="0"/>
              <w:autoSpaceDN w:val="0"/>
              <w:rPr>
                <w:rFonts w:ascii="ＭＳ 明朝"/>
              </w:rPr>
            </w:pP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引渡しに係る土砂等の量</w:t>
            </w:r>
          </w:p>
        </w:tc>
        <w:tc>
          <w:tcPr>
            <w:tcW w:w="6328" w:type="dxa"/>
            <w:vAlign w:val="center"/>
          </w:tcPr>
          <w:p w:rsidR="00367E3F" w:rsidRDefault="00533DDA">
            <w:pPr>
              <w:wordWrap w:val="0"/>
              <w:autoSpaceDE w:val="0"/>
              <w:autoSpaceDN w:val="0"/>
              <w:ind w:right="1144"/>
              <w:jc w:val="right"/>
              <w:rPr>
                <w:rFonts w:ascii="ＭＳ 明朝"/>
              </w:rPr>
            </w:pPr>
            <w:r>
              <w:rPr>
                <w:rFonts w:ascii="ＭＳ 明朝"/>
                <w:noProof/>
                <w:sz w:val="21"/>
                <w:szCs w:val="21"/>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引渡しの期間</w:t>
            </w:r>
          </w:p>
        </w:tc>
        <w:tc>
          <w:tcPr>
            <w:tcW w:w="6328" w:type="dxa"/>
            <w:vAlign w:val="center"/>
          </w:tcPr>
          <w:p w:rsidR="00367E3F" w:rsidRDefault="00367E3F">
            <w:pPr>
              <w:wordWrap w:val="0"/>
              <w:autoSpaceDE w:val="0"/>
              <w:autoSpaceDN w:val="0"/>
              <w:rPr>
                <w:rFonts w:ascii="ＭＳ 明朝"/>
              </w:rPr>
            </w:pPr>
            <w:r>
              <w:rPr>
                <w:rFonts w:ascii="ＭＳ 明朝" w:hint="eastAsia"/>
              </w:rPr>
              <w:t xml:space="preserve">　　　　年　　月　　日から　　年　　月　　日まで</w:t>
            </w: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引渡しの原因</w:t>
            </w:r>
          </w:p>
        </w:tc>
        <w:tc>
          <w:tcPr>
            <w:tcW w:w="6328" w:type="dxa"/>
            <w:vAlign w:val="center"/>
          </w:tcPr>
          <w:p w:rsidR="00A330E3" w:rsidRDefault="00533DDA">
            <w:pPr>
              <w:wordWrap w:val="0"/>
              <w:autoSpaceDE w:val="0"/>
              <w:autoSpaceDN w:val="0"/>
              <w:jc w:val="center"/>
              <w:rPr>
                <w:rFonts w:ascii="ＭＳ 明朝"/>
              </w:rPr>
            </w:pPr>
            <w:r>
              <w:rPr>
                <w:noProof/>
              </w:rPr>
              <mc:AlternateContent>
                <mc:Choice Requires="wps">
                  <w:drawing>
                    <wp:anchor distT="0" distB="0" distL="114300" distR="114300" simplePos="0" relativeHeight="251658240" behindDoc="1" locked="0" layoutInCell="1" allowOverlap="1">
                      <wp:simplePos x="0" y="0"/>
                      <wp:positionH relativeFrom="column">
                        <wp:posOffset>598170</wp:posOffset>
                      </wp:positionH>
                      <wp:positionV relativeFrom="paragraph">
                        <wp:posOffset>46355</wp:posOffset>
                      </wp:positionV>
                      <wp:extent cx="1257300" cy="38354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35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C5E45" id="Oval 4" o:spid="_x0000_s1026" style="position:absolute;left:0;text-align:left;margin-left:47.1pt;margin-top:3.65pt;width:99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">
                      <v:textbox inset="5.85pt,.7pt,5.85pt,.7pt"/>
                    </v:oval>
                  </w:pict>
                </mc:Fallback>
              </mc:AlternateContent>
            </w:r>
            <w:r w:rsidR="00A330E3">
              <w:rPr>
                <w:rFonts w:ascii="ＭＳ 明朝" w:hint="eastAsia"/>
              </w:rPr>
              <w:t xml:space="preserve">　</w:t>
            </w:r>
          </w:p>
          <w:p w:rsidR="00367E3F" w:rsidRDefault="00367E3F">
            <w:pPr>
              <w:wordWrap w:val="0"/>
              <w:autoSpaceDE w:val="0"/>
              <w:autoSpaceDN w:val="0"/>
              <w:jc w:val="center"/>
              <w:rPr>
                <w:rFonts w:ascii="ＭＳ 明朝"/>
              </w:rPr>
            </w:pPr>
            <w:r>
              <w:rPr>
                <w:rFonts w:ascii="ＭＳ 明朝" w:hint="eastAsia"/>
              </w:rPr>
              <w:t>売却　・　処分の委託　・　その他（　　　　　　　　）</w:t>
            </w:r>
          </w:p>
        </w:tc>
      </w:tr>
      <w:tr w:rsidR="00367E3F">
        <w:tblPrEx>
          <w:tblCellMar>
            <w:top w:w="0" w:type="dxa"/>
            <w:bottom w:w="0" w:type="dxa"/>
          </w:tblCellMar>
        </w:tblPrEx>
        <w:trPr>
          <w:trHeight w:hRule="exact" w:val="800"/>
        </w:trPr>
        <w:tc>
          <w:tcPr>
            <w:tcW w:w="2712" w:type="dxa"/>
            <w:vAlign w:val="center"/>
          </w:tcPr>
          <w:p w:rsidR="00367E3F" w:rsidRDefault="00367E3F">
            <w:pPr>
              <w:wordWrap w:val="0"/>
              <w:autoSpaceDE w:val="0"/>
              <w:autoSpaceDN w:val="0"/>
              <w:jc w:val="distribute"/>
              <w:rPr>
                <w:rFonts w:ascii="ＭＳ 明朝"/>
              </w:rPr>
            </w:pPr>
            <w:r>
              <w:rPr>
                <w:rFonts w:ascii="ＭＳ 明朝" w:hint="eastAsia"/>
              </w:rPr>
              <w:t>備考</w:t>
            </w:r>
          </w:p>
        </w:tc>
        <w:tc>
          <w:tcPr>
            <w:tcW w:w="6328" w:type="dxa"/>
          </w:tcPr>
          <w:p w:rsidR="00367E3F" w:rsidRDefault="00367E3F">
            <w:pPr>
              <w:wordWrap w:val="0"/>
              <w:autoSpaceDE w:val="0"/>
              <w:autoSpaceDN w:val="0"/>
              <w:rPr>
                <w:rFonts w:ascii="ＭＳ 明朝"/>
              </w:rPr>
            </w:pPr>
          </w:p>
        </w:tc>
      </w:tr>
    </w:tbl>
    <w:p w:rsidR="00367E3F" w:rsidRDefault="00367E3F">
      <w:pPr>
        <w:wordWrap w:val="0"/>
        <w:autoSpaceDE w:val="0"/>
        <w:autoSpaceDN w:val="0"/>
        <w:spacing w:before="80"/>
        <w:ind w:right="255"/>
        <w:jc w:val="right"/>
        <w:rPr>
          <w:rFonts w:ascii="ＭＳ 明朝"/>
        </w:rPr>
      </w:pPr>
      <w:r>
        <w:rPr>
          <w:rFonts w:ascii="ＭＳ 明朝" w:hint="eastAsia"/>
        </w:rPr>
        <w:t>Ａ４</w:t>
      </w:r>
    </w:p>
    <w:sectPr w:rsidR="00367E3F">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01" w:rsidRDefault="00E32501">
      <w:r>
        <w:separator/>
      </w:r>
    </w:p>
  </w:endnote>
  <w:endnote w:type="continuationSeparator" w:id="0">
    <w:p w:rsidR="00E32501" w:rsidRDefault="00E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01" w:rsidRDefault="00E32501">
      <w:r>
        <w:separator/>
      </w:r>
    </w:p>
  </w:footnote>
  <w:footnote w:type="continuationSeparator" w:id="0">
    <w:p w:rsidR="00E32501" w:rsidRDefault="00E32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B1"/>
    <w:rsid w:val="00285575"/>
    <w:rsid w:val="00297BFF"/>
    <w:rsid w:val="0031375F"/>
    <w:rsid w:val="00367E3F"/>
    <w:rsid w:val="004A4B46"/>
    <w:rsid w:val="00533DDA"/>
    <w:rsid w:val="00644E6B"/>
    <w:rsid w:val="00A330E3"/>
    <w:rsid w:val="00A87EB1"/>
    <w:rsid w:val="00A90095"/>
    <w:rsid w:val="00BB3EA1"/>
    <w:rsid w:val="00DA0663"/>
    <w:rsid w:val="00E32501"/>
    <w:rsid w:val="00E4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BE131C-F23A-4454-90AA-A0A1212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A330E3"/>
    <w:rPr>
      <w:rFonts w:asciiTheme="majorHAnsi" w:eastAsiaTheme="majorEastAsia" w:hAnsiTheme="majorHAnsi" w:cs="Times New Roman"/>
      <w:sz w:val="18"/>
      <w:szCs w:val="18"/>
    </w:rPr>
  </w:style>
  <w:style w:type="character" w:customStyle="1" w:styleId="afa">
    <w:name w:val="吹き出し (文字)"/>
    <w:basedOn w:val="a0"/>
    <w:link w:val="af9"/>
    <w:uiPriority w:val="99"/>
    <w:semiHidden/>
    <w:locked/>
    <w:rsid w:val="00A330E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武部 陽憲</cp:lastModifiedBy>
  <cp:revision>2</cp:revision>
  <cp:lastPrinted>2021-07-15T00:16:00Z</cp:lastPrinted>
  <dcterms:created xsi:type="dcterms:W3CDTF">2021-10-29T00:44:00Z</dcterms:created>
  <dcterms:modified xsi:type="dcterms:W3CDTF">2021-10-29T00:44:00Z</dcterms:modified>
</cp:coreProperties>
</file>